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3A0BF2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54865</wp:posOffset>
            </wp:positionH>
            <wp:positionV relativeFrom="paragraph">
              <wp:posOffset>-472034</wp:posOffset>
            </wp:positionV>
            <wp:extent cx="3189427" cy="4462272"/>
            <wp:effectExtent l="0" t="0" r="0" b="0"/>
            <wp:wrapNone/>
            <wp:docPr id="1" name="图片 0" descr="IMG_20200330_15005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30_150053_副本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427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sz w:val="36"/>
          <w:szCs w:val="28"/>
        </w:rPr>
        <w:t>CL60/220S12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2F7AC5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F7AC5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2D0C5E" w:rsidRPr="00D32456">
        <w:rPr>
          <w:rFonts w:ascii="黑体" w:eastAsia="黑体" w:hint="eastAsia"/>
          <w:color w:val="000000" w:themeColor="text1"/>
          <w:sz w:val="24"/>
          <w:szCs w:val="24"/>
        </w:rPr>
        <w:t>高可靠性、高精度、高功率密度</w:t>
      </w:r>
    </w:p>
    <w:p w:rsidR="00524F23" w:rsidRPr="002D0C5E" w:rsidRDefault="002F7AC5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F7AC5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2F7AC5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F7AC5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2F7AC5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F7AC5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高导热材料实体灌封无需外部散热</w:t>
      </w:r>
    </w:p>
    <w:p w:rsidR="00C92997" w:rsidRDefault="002F7AC5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F7AC5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广泛应用于通讯、工业控制、仪器、数据采集</w:t>
      </w:r>
    </w:p>
    <w:p w:rsidR="00C92997" w:rsidRDefault="002F7AC5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9.6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Style w:val="a6"/>
        <w:tblW w:w="107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673"/>
        <w:gridCol w:w="568"/>
        <w:gridCol w:w="5793"/>
        <w:gridCol w:w="2678"/>
      </w:tblGrid>
      <w:tr w:rsidR="0092386F" w:rsidRPr="00D93D00" w:rsidTr="00A14D96">
        <w:trPr>
          <w:trHeight w:val="544"/>
        </w:trPr>
        <w:tc>
          <w:tcPr>
            <w:tcW w:w="1673" w:type="dxa"/>
            <w:shd w:val="clear" w:color="auto" w:fill="FFFFFF" w:themeFill="background1"/>
            <w:vAlign w:val="center"/>
          </w:tcPr>
          <w:p w:rsidR="0092386F" w:rsidRPr="00D93D00" w:rsidRDefault="0092386F" w:rsidP="008D4A57">
            <w:pPr>
              <w:rPr>
                <w:rFonts w:asciiTheme="minorEastAsia" w:hAnsiTheme="minorEastAsia"/>
                <w:sz w:val="22"/>
              </w:rPr>
            </w:pPr>
            <w:r w:rsidRPr="00D93D00">
              <w:rPr>
                <w:rFonts w:asciiTheme="minorEastAsia" w:hAnsiTheme="minorEastAsia" w:hint="eastAsia"/>
                <w:sz w:val="22"/>
              </w:rPr>
              <w:t>输入电压范围</w:t>
            </w:r>
          </w:p>
        </w:tc>
        <w:tc>
          <w:tcPr>
            <w:tcW w:w="6361" w:type="dxa"/>
            <w:gridSpan w:val="2"/>
            <w:shd w:val="clear" w:color="auto" w:fill="FFFFFF" w:themeFill="background1"/>
            <w:vAlign w:val="center"/>
          </w:tcPr>
          <w:p w:rsidR="0092386F" w:rsidRPr="00D93D00" w:rsidRDefault="00AE45F9" w:rsidP="008D4A57">
            <w:pPr>
              <w:ind w:firstLineChars="100" w:firstLine="220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165-265VAC</w:t>
            </w:r>
          </w:p>
        </w:tc>
        <w:tc>
          <w:tcPr>
            <w:tcW w:w="2678" w:type="dxa"/>
            <w:shd w:val="clear" w:color="auto" w:fill="FFFFFF" w:themeFill="background1"/>
            <w:vAlign w:val="center"/>
          </w:tcPr>
          <w:p w:rsidR="0092386F" w:rsidRPr="00D93D00" w:rsidRDefault="0092386F" w:rsidP="008D4A57">
            <w:pPr>
              <w:rPr>
                <w:rFonts w:asciiTheme="minorEastAsia" w:hAnsiTheme="minorEastAsia"/>
                <w:sz w:val="22"/>
              </w:rPr>
            </w:pPr>
            <w:r w:rsidRPr="00D93D00">
              <w:rPr>
                <w:rFonts w:asciiTheme="minorEastAsia" w:hAnsiTheme="minorEastAsia" w:hint="eastAsia"/>
                <w:sz w:val="22"/>
              </w:rPr>
              <w:t>特殊电压可定制免开发费</w:t>
            </w:r>
          </w:p>
        </w:tc>
      </w:tr>
      <w:tr w:rsidR="000D4F79" w:rsidRPr="00D93D00" w:rsidTr="00A14D96">
        <w:trPr>
          <w:trHeight w:val="544"/>
        </w:trPr>
        <w:tc>
          <w:tcPr>
            <w:tcW w:w="1673" w:type="dxa"/>
            <w:shd w:val="clear" w:color="auto" w:fill="D2D7F2"/>
            <w:vAlign w:val="center"/>
          </w:tcPr>
          <w:p w:rsidR="000D4F79" w:rsidRPr="00D93D00" w:rsidRDefault="000D4F79" w:rsidP="0068034A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输入</w:t>
            </w:r>
            <w:r w:rsidRPr="00D93D00">
              <w:rPr>
                <w:rFonts w:asciiTheme="minorEastAsia" w:hAnsiTheme="minorEastAsia" w:hint="eastAsia"/>
                <w:sz w:val="22"/>
              </w:rPr>
              <w:t>遥控端</w:t>
            </w:r>
          </w:p>
        </w:tc>
        <w:tc>
          <w:tcPr>
            <w:tcW w:w="568" w:type="dxa"/>
            <w:shd w:val="clear" w:color="auto" w:fill="D2D7F2"/>
            <w:vAlign w:val="center"/>
          </w:tcPr>
          <w:p w:rsidR="000D4F79" w:rsidRPr="00D93D00" w:rsidRDefault="00663910" w:rsidP="0068034A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无</w:t>
            </w:r>
          </w:p>
        </w:tc>
        <w:tc>
          <w:tcPr>
            <w:tcW w:w="8471" w:type="dxa"/>
            <w:gridSpan w:val="2"/>
            <w:shd w:val="clear" w:color="auto" w:fill="D2D7F2"/>
            <w:vAlign w:val="center"/>
          </w:tcPr>
          <w:p w:rsidR="000D4F79" w:rsidRPr="00D93D00" w:rsidRDefault="000D4F79" w:rsidP="0068034A">
            <w:pPr>
              <w:rPr>
                <w:rFonts w:asciiTheme="minorEastAsia" w:hAnsiTheme="minorEastAsia"/>
                <w:sz w:val="22"/>
              </w:rPr>
            </w:pPr>
            <w:r w:rsidRPr="00D93D00">
              <w:rPr>
                <w:rFonts w:asciiTheme="minorEastAsia" w:hAnsiTheme="minorEastAsia" w:hint="eastAsia"/>
                <w:sz w:val="22"/>
              </w:rPr>
              <w:t>REM端悬空</w:t>
            </w:r>
            <w:r>
              <w:rPr>
                <w:rFonts w:asciiTheme="minorEastAsia" w:hAnsiTheme="minorEastAsia" w:hint="eastAsia"/>
                <w:sz w:val="22"/>
              </w:rPr>
              <w:t xml:space="preserve">有输出电压  </w:t>
            </w:r>
            <w:r w:rsidRPr="00494095">
              <w:rPr>
                <w:rFonts w:asciiTheme="minorEastAsia" w:hAnsiTheme="minorEastAsia" w:hint="eastAsia"/>
                <w:sz w:val="22"/>
              </w:rPr>
              <w:t>REM端与-VIN短接（相连）</w:t>
            </w:r>
            <w:r>
              <w:rPr>
                <w:rFonts w:asciiTheme="minorEastAsia" w:hAnsiTheme="minorEastAsia" w:hint="eastAsia"/>
                <w:sz w:val="22"/>
              </w:rPr>
              <w:t>无输出电压</w:t>
            </w:r>
          </w:p>
        </w:tc>
      </w:tr>
      <w:tr w:rsidR="000D4F79" w:rsidRPr="00D93D00" w:rsidTr="00A14D96">
        <w:trPr>
          <w:trHeight w:val="544"/>
        </w:trPr>
        <w:tc>
          <w:tcPr>
            <w:tcW w:w="1673" w:type="dxa"/>
            <w:shd w:val="clear" w:color="auto" w:fill="FFFFFF" w:themeFill="background1"/>
            <w:vAlign w:val="center"/>
          </w:tcPr>
          <w:p w:rsidR="000D4F79" w:rsidRPr="00D93D00" w:rsidRDefault="000D4F79" w:rsidP="0068034A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输出可调端</w:t>
            </w:r>
          </w:p>
        </w:tc>
        <w:tc>
          <w:tcPr>
            <w:tcW w:w="568" w:type="dxa"/>
            <w:shd w:val="clear" w:color="auto" w:fill="FFFFFF" w:themeFill="background1"/>
            <w:vAlign w:val="center"/>
          </w:tcPr>
          <w:p w:rsidR="000D4F79" w:rsidRPr="00D93D00" w:rsidRDefault="00AE45F9" w:rsidP="0068034A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有</w:t>
            </w:r>
          </w:p>
        </w:tc>
        <w:tc>
          <w:tcPr>
            <w:tcW w:w="8471" w:type="dxa"/>
            <w:gridSpan w:val="2"/>
            <w:shd w:val="clear" w:color="auto" w:fill="FFFFFF" w:themeFill="background1"/>
            <w:vAlign w:val="center"/>
          </w:tcPr>
          <w:p w:rsidR="000D4F79" w:rsidRPr="00D93D00" w:rsidRDefault="00AE45F9" w:rsidP="0068034A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输出通过电位器进行调节</w:t>
            </w:r>
          </w:p>
        </w:tc>
      </w:tr>
      <w:tr w:rsidR="000D4F79" w:rsidRPr="00D93D00" w:rsidTr="00A14D96">
        <w:trPr>
          <w:trHeight w:val="548"/>
        </w:trPr>
        <w:tc>
          <w:tcPr>
            <w:tcW w:w="1673" w:type="dxa"/>
            <w:shd w:val="clear" w:color="auto" w:fill="D2D7F2"/>
            <w:vAlign w:val="center"/>
          </w:tcPr>
          <w:p w:rsidR="000D4F79" w:rsidRPr="00D93D00" w:rsidRDefault="000D4F79" w:rsidP="0068034A">
            <w:pPr>
              <w:rPr>
                <w:rFonts w:asciiTheme="minorEastAsia" w:hAnsiTheme="minorEastAsia"/>
                <w:sz w:val="22"/>
              </w:rPr>
            </w:pPr>
            <w:r w:rsidRPr="00D93D00">
              <w:rPr>
                <w:rFonts w:asciiTheme="minorEastAsia" w:hAnsiTheme="minorEastAsia" w:hint="eastAsia"/>
                <w:sz w:val="22"/>
              </w:rPr>
              <w:t>输入欠压保护</w:t>
            </w:r>
          </w:p>
        </w:tc>
        <w:tc>
          <w:tcPr>
            <w:tcW w:w="568" w:type="dxa"/>
            <w:shd w:val="clear" w:color="auto" w:fill="D2D7F2"/>
            <w:vAlign w:val="center"/>
          </w:tcPr>
          <w:p w:rsidR="000D4F79" w:rsidRPr="00D93D00" w:rsidRDefault="000D4F79" w:rsidP="0068034A">
            <w:pPr>
              <w:rPr>
                <w:rFonts w:asciiTheme="minorEastAsia" w:hAnsiTheme="minorEastAsia"/>
                <w:sz w:val="22"/>
              </w:rPr>
            </w:pPr>
            <w:r w:rsidRPr="00D93D00">
              <w:rPr>
                <w:rFonts w:asciiTheme="minorEastAsia" w:hAnsiTheme="minorEastAsia" w:hint="eastAsia"/>
                <w:sz w:val="22"/>
              </w:rPr>
              <w:t>无</w:t>
            </w:r>
          </w:p>
        </w:tc>
        <w:tc>
          <w:tcPr>
            <w:tcW w:w="8471" w:type="dxa"/>
            <w:gridSpan w:val="2"/>
            <w:shd w:val="clear" w:color="auto" w:fill="D2D7F2"/>
            <w:vAlign w:val="center"/>
          </w:tcPr>
          <w:p w:rsidR="000D4F79" w:rsidRPr="00D93D00" w:rsidRDefault="000D4F79" w:rsidP="0068034A">
            <w:pPr>
              <w:rPr>
                <w:rFonts w:asciiTheme="minorEastAsia" w:hAnsiTheme="minorEastAsia"/>
                <w:sz w:val="22"/>
              </w:rPr>
            </w:pPr>
            <w:r w:rsidRPr="00D93D00">
              <w:rPr>
                <w:rFonts w:asciiTheme="minorEastAsia" w:hAnsiTheme="minorEastAsia" w:hint="eastAsia"/>
                <w:sz w:val="22"/>
              </w:rPr>
              <w:t>输入电压低于低端输入电压模块将保护</w:t>
            </w:r>
            <w:r>
              <w:rPr>
                <w:rFonts w:asciiTheme="minorEastAsia" w:hAnsiTheme="minorEastAsia" w:hint="eastAsia"/>
                <w:sz w:val="22"/>
              </w:rPr>
              <w:t xml:space="preserve">  恢复正常电压可</w:t>
            </w:r>
            <w:r w:rsidRPr="00D93D00">
              <w:rPr>
                <w:rFonts w:asciiTheme="minorEastAsia" w:hAnsiTheme="minorEastAsia" w:hint="eastAsia"/>
                <w:sz w:val="22"/>
              </w:rPr>
              <w:t>自动恢复</w:t>
            </w:r>
          </w:p>
        </w:tc>
      </w:tr>
    </w:tbl>
    <w:p w:rsidR="00C92997" w:rsidRDefault="00C92997">
      <w:pPr>
        <w:rPr>
          <w:rFonts w:hint="eastAsia"/>
        </w:rPr>
      </w:pPr>
    </w:p>
    <w:p w:rsidR="00C92997" w:rsidRDefault="002F7AC5">
      <w:pPr>
        <w:rPr>
          <w:rFonts w:hint="eastAsia"/>
        </w:rPr>
      </w:pPr>
      <w:r>
        <w:rPr>
          <w:rFonts w:hint="eastAsia"/>
          <w:noProof/>
        </w:rPr>
        <w:pict>
          <v:shape id="_x0000_s1039" type="#_x0000_t202" style="position:absolute;left:0;text-align:left;margin-left:-7.1pt;margin-top:5.85pt;width:538.85pt;height:35.25pt;z-index:251667456" fillcolor="#90f" strokecolor="white [3212]">
            <v:fill opacity="55706f" color2="fill darken(0)" o:opacity2="7209f" rotate="t" angle="-90" method="linear sigma" focus="100%" type="gradient"/>
            <v:textbox style="mso-next-textbox:#_x0000_s1039">
              <w:txbxContent>
                <w:p w:rsidR="00C70E9E" w:rsidRPr="00A65BED" w:rsidRDefault="008D4A57" w:rsidP="00C70E9E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="00C70E9E"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8D4A57" w:rsidRDefault="008D4A57">
      <w:pPr>
        <w:rPr>
          <w:rFonts w:hint="eastAsia"/>
        </w:rPr>
      </w:pPr>
    </w:p>
    <w:p w:rsidR="008D4A57" w:rsidRDefault="008D4A57">
      <w:pPr>
        <w:rPr>
          <w:rFonts w:hint="eastAsia"/>
        </w:rPr>
      </w:pPr>
    </w:p>
    <w:tbl>
      <w:tblPr>
        <w:tblStyle w:val="a6"/>
        <w:tblW w:w="107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580"/>
        <w:gridCol w:w="3581"/>
        <w:gridCol w:w="3581"/>
      </w:tblGrid>
      <w:tr w:rsidR="00D93D00" w:rsidRPr="00A14D96" w:rsidTr="00072961">
        <w:trPr>
          <w:trHeight w:val="546"/>
        </w:trPr>
        <w:tc>
          <w:tcPr>
            <w:tcW w:w="3580" w:type="dxa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输出电压</w:t>
            </w:r>
            <w:r w:rsidR="003A0BF2">
              <w:rPr>
                <w:rFonts w:asciiTheme="minorEastAsia" w:hAnsiTheme="minorEastAsia" w:hint="eastAsia"/>
                <w:szCs w:val="21"/>
              </w:rPr>
              <w:t>电流</w:t>
            </w:r>
          </w:p>
        </w:tc>
        <w:tc>
          <w:tcPr>
            <w:tcW w:w="3581" w:type="dxa"/>
            <w:vAlign w:val="center"/>
          </w:tcPr>
          <w:p w:rsidR="00D93D00" w:rsidRPr="00A14D96" w:rsidRDefault="003A0BF2" w:rsidP="00415EFA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DC12V    5A</w:t>
            </w:r>
          </w:p>
        </w:tc>
        <w:tc>
          <w:tcPr>
            <w:tcW w:w="3581" w:type="dxa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≤±1%</w:t>
            </w:r>
          </w:p>
        </w:tc>
      </w:tr>
      <w:tr w:rsidR="00D93D00" w:rsidRPr="00A14D96" w:rsidTr="00072961">
        <w:trPr>
          <w:trHeight w:val="573"/>
        </w:trPr>
        <w:tc>
          <w:tcPr>
            <w:tcW w:w="3580" w:type="dxa"/>
            <w:shd w:val="clear" w:color="auto" w:fill="D2D7F2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纹波及噪声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20M带宽示波器靠测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≤1%Vo</w:t>
            </w:r>
          </w:p>
        </w:tc>
      </w:tr>
      <w:tr w:rsidR="00D93D00" w:rsidRPr="00A14D96" w:rsidTr="00072961">
        <w:trPr>
          <w:trHeight w:val="546"/>
        </w:trPr>
        <w:tc>
          <w:tcPr>
            <w:tcW w:w="3580" w:type="dxa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输出过流保护</w:t>
            </w:r>
          </w:p>
        </w:tc>
        <w:tc>
          <w:tcPr>
            <w:tcW w:w="3581" w:type="dxa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输出标称电流的120%～150%</w:t>
            </w:r>
          </w:p>
        </w:tc>
        <w:tc>
          <w:tcPr>
            <w:tcW w:w="3581" w:type="dxa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D93D00" w:rsidRPr="00A14D96" w:rsidTr="00072961">
        <w:trPr>
          <w:trHeight w:val="573"/>
        </w:trPr>
        <w:tc>
          <w:tcPr>
            <w:tcW w:w="3580" w:type="dxa"/>
            <w:shd w:val="clear" w:color="auto" w:fill="D2D7F2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输出过压保护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072961" w:rsidP="00415EFA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115%～150%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D93D00" w:rsidRPr="00A14D96" w:rsidTr="00072961">
        <w:trPr>
          <w:trHeight w:val="546"/>
        </w:trPr>
        <w:tc>
          <w:tcPr>
            <w:tcW w:w="3580" w:type="dxa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输出短路保护</w:t>
            </w:r>
          </w:p>
        </w:tc>
        <w:tc>
          <w:tcPr>
            <w:tcW w:w="3581" w:type="dxa"/>
            <w:vAlign w:val="center"/>
          </w:tcPr>
          <w:p w:rsidR="00D93D00" w:rsidRPr="00A14D96" w:rsidRDefault="00415EFA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可长期短路</w:t>
            </w:r>
          </w:p>
        </w:tc>
        <w:tc>
          <w:tcPr>
            <w:tcW w:w="3581" w:type="dxa"/>
            <w:vAlign w:val="center"/>
          </w:tcPr>
          <w:p w:rsidR="00D93D00" w:rsidRPr="00A14D96" w:rsidRDefault="00415EFA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短路故障排除可自行恢复</w:t>
            </w:r>
          </w:p>
        </w:tc>
      </w:tr>
      <w:tr w:rsidR="00D93D00" w:rsidRPr="00A14D96" w:rsidTr="00072961">
        <w:trPr>
          <w:trHeight w:val="573"/>
        </w:trPr>
        <w:tc>
          <w:tcPr>
            <w:tcW w:w="3580" w:type="dxa"/>
            <w:shd w:val="clear" w:color="auto" w:fill="D2D7F2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典型效率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415EFA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标称输入电压 满载测试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415EFA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≥85%</w:t>
            </w:r>
          </w:p>
        </w:tc>
      </w:tr>
      <w:tr w:rsidR="00D93D00" w:rsidRPr="00A14D96" w:rsidTr="00072961">
        <w:trPr>
          <w:trHeight w:val="546"/>
        </w:trPr>
        <w:tc>
          <w:tcPr>
            <w:tcW w:w="3580" w:type="dxa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电压调整率</w:t>
            </w:r>
          </w:p>
        </w:tc>
        <w:tc>
          <w:tcPr>
            <w:tcW w:w="3581" w:type="dxa"/>
            <w:vAlign w:val="center"/>
          </w:tcPr>
          <w:p w:rsidR="00D93D00" w:rsidRPr="00A14D96" w:rsidRDefault="00415EFA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标称输入电压 满载测试</w:t>
            </w:r>
          </w:p>
        </w:tc>
        <w:tc>
          <w:tcPr>
            <w:tcW w:w="3581" w:type="dxa"/>
            <w:vAlign w:val="center"/>
          </w:tcPr>
          <w:p w:rsidR="00D93D00" w:rsidRPr="00A14D96" w:rsidRDefault="00415EFA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≤±0.5%</w:t>
            </w:r>
          </w:p>
        </w:tc>
      </w:tr>
      <w:tr w:rsidR="00D93D00" w:rsidRPr="00A14D96" w:rsidTr="00072961">
        <w:trPr>
          <w:trHeight w:val="573"/>
        </w:trPr>
        <w:tc>
          <w:tcPr>
            <w:tcW w:w="3580" w:type="dxa"/>
            <w:shd w:val="clear" w:color="auto" w:fill="D2D7F2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电流调整率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415EFA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10%～100%额定负载测试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415EFA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≤±1%</w:t>
            </w:r>
          </w:p>
        </w:tc>
      </w:tr>
      <w:tr w:rsidR="00D93D00" w:rsidRPr="00A14D96" w:rsidTr="00072961">
        <w:trPr>
          <w:trHeight w:val="546"/>
        </w:trPr>
        <w:tc>
          <w:tcPr>
            <w:tcW w:w="3580" w:type="dxa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  <w:r w:rsidRPr="00A14D96">
              <w:rPr>
                <w:rFonts w:asciiTheme="minorEastAsia" w:hAnsiTheme="minorEastAsia" w:hint="eastAsia"/>
                <w:szCs w:val="21"/>
              </w:rPr>
              <w:t>输出电压调节</w:t>
            </w:r>
          </w:p>
        </w:tc>
        <w:tc>
          <w:tcPr>
            <w:tcW w:w="3581" w:type="dxa"/>
            <w:vAlign w:val="center"/>
          </w:tcPr>
          <w:p w:rsidR="00D93D00" w:rsidRPr="00A14D96" w:rsidRDefault="00AE45F9" w:rsidP="00415EFA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 w:val="18"/>
              </w:rPr>
              <w:t>调节输出电位器</w:t>
            </w:r>
          </w:p>
        </w:tc>
        <w:tc>
          <w:tcPr>
            <w:tcW w:w="3581" w:type="dxa"/>
            <w:vAlign w:val="center"/>
          </w:tcPr>
          <w:p w:rsidR="00D93D00" w:rsidRPr="00A14D96" w:rsidRDefault="00663910" w:rsidP="00415EFA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/>
              </w:rPr>
              <w:t>调节范最大围为</w:t>
            </w:r>
            <w:r>
              <w:rPr>
                <w:rFonts w:hint="eastAsia"/>
              </w:rPr>
              <w:t>Vo</w:t>
            </w:r>
            <w:r>
              <w:rPr>
                <w:rFonts w:hint="eastAsia"/>
              </w:rPr>
              <w:t>输出的±</w:t>
            </w:r>
            <w:r>
              <w:rPr>
                <w:rFonts w:hint="eastAsia"/>
              </w:rPr>
              <w:t>10%</w:t>
            </w:r>
          </w:p>
        </w:tc>
      </w:tr>
      <w:tr w:rsidR="00D93D00" w:rsidRPr="00A14D96" w:rsidTr="00072961">
        <w:trPr>
          <w:trHeight w:val="600"/>
        </w:trPr>
        <w:tc>
          <w:tcPr>
            <w:tcW w:w="3580" w:type="dxa"/>
            <w:shd w:val="clear" w:color="auto" w:fill="D2D7F2"/>
            <w:vAlign w:val="center"/>
          </w:tcPr>
          <w:p w:rsidR="00D93D00" w:rsidRPr="00A14D96" w:rsidRDefault="003A0BF2" w:rsidP="00415EFA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尺寸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E65DCA" w:rsidP="00415EFA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100*45*29MM（长*宽*厚）</w:t>
            </w:r>
          </w:p>
        </w:tc>
        <w:tc>
          <w:tcPr>
            <w:tcW w:w="3581" w:type="dxa"/>
            <w:shd w:val="clear" w:color="auto" w:fill="D2D7F2"/>
            <w:vAlign w:val="center"/>
          </w:tcPr>
          <w:p w:rsidR="00D93D00" w:rsidRPr="00A14D96" w:rsidRDefault="00D93D00" w:rsidP="00415EFA">
            <w:pPr>
              <w:rPr>
                <w:rFonts w:asciiTheme="minorEastAsia" w:hAnsiTheme="minorEastAsia"/>
                <w:szCs w:val="21"/>
              </w:rPr>
            </w:pPr>
          </w:p>
        </w:tc>
      </w:tr>
    </w:tbl>
    <w:p w:rsidR="00C92997" w:rsidRDefault="001D1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注1：测试条件为标称输入电压，满载25℃环境温度，70%RH下测得</w:t>
      </w:r>
    </w:p>
    <w:p w:rsidR="001D1C76" w:rsidRPr="00A14D96" w:rsidRDefault="001D1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注2：常规产品货期2周，非标准产品交期约为3周，具体以双方商议为准</w:t>
      </w:r>
    </w:p>
    <w:p w:rsidR="00C92997" w:rsidRDefault="003A0BF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3997758</wp:posOffset>
            </wp:positionH>
            <wp:positionV relativeFrom="paragraph">
              <wp:posOffset>-376936</wp:posOffset>
            </wp:positionV>
            <wp:extent cx="3013862" cy="4213555"/>
            <wp:effectExtent l="0" t="0" r="0" b="0"/>
            <wp:wrapNone/>
            <wp:docPr id="4" name="图片 3" descr="IMG_20200330_15013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30_150134_副本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862" cy="421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AC5">
        <w:rPr>
          <w:rFonts w:hint="eastAsia"/>
          <w:noProof/>
        </w:rPr>
        <w:pict>
          <v:shape id="_x0000_s1041" type="#_x0000_t202" style="position:absolute;left:0;text-align:left;margin-left:-6.35pt;margin-top:5.75pt;width:535.1pt;height:35.25pt;z-index:251668480;mso-position-horizontal-relative:text;mso-position-vertical-relative:text" fillcolor="#90f" strokecolor="white [3212]">
            <v:fill opacity="55706f" color2="fill darken(0)" o:opacity2="7209f" rotate="t" angle="-90" method="linear sigma" focus="100%" type="gradient"/>
            <v:textbox style="mso-next-textbox:#_x0000_s1041">
              <w:txbxContent>
                <w:p w:rsidR="00FA0C40" w:rsidRPr="00A65BED" w:rsidRDefault="00FA0C40" w:rsidP="00FA0C40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封装尺寸与引脚功能</w:t>
                  </w:r>
                </w:p>
              </w:txbxContent>
            </v:textbox>
          </v:shape>
        </w:pict>
      </w:r>
    </w:p>
    <w:p w:rsidR="00C92997" w:rsidRDefault="003A0BF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2015337</wp:posOffset>
            </wp:positionH>
            <wp:positionV relativeFrom="paragraph">
              <wp:posOffset>156464</wp:posOffset>
            </wp:positionV>
            <wp:extent cx="2245767" cy="3145536"/>
            <wp:effectExtent l="0" t="0" r="0" b="0"/>
            <wp:wrapNone/>
            <wp:docPr id="3" name="图片 2" descr="IMG_20200330_15011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30_150117_副本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767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997" w:rsidRDefault="003A0BF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-226010</wp:posOffset>
            </wp:positionH>
            <wp:positionV relativeFrom="paragraph">
              <wp:posOffset>97333</wp:posOffset>
            </wp:positionV>
            <wp:extent cx="2614422" cy="2618841"/>
            <wp:effectExtent l="19050" t="0" r="0" b="0"/>
            <wp:wrapNone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422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997" w:rsidRDefault="00C92997">
      <w:pPr>
        <w:rPr>
          <w:rFonts w:hint="eastAsia"/>
        </w:rPr>
      </w:pPr>
    </w:p>
    <w:p w:rsidR="0074731B" w:rsidRDefault="0074731B" w:rsidP="0074731B">
      <w:pPr>
        <w:tabs>
          <w:tab w:val="left" w:pos="6675"/>
        </w:tabs>
        <w:rPr>
          <w:rFonts w:hint="eastAsia"/>
        </w:rPr>
      </w:pPr>
    </w:p>
    <w:p w:rsidR="00C92997" w:rsidRDefault="00C92997" w:rsidP="0074731B">
      <w:pPr>
        <w:tabs>
          <w:tab w:val="left" w:pos="6675"/>
        </w:tabs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681515" w:rsidRDefault="00681515" w:rsidP="000845AA">
      <w:pPr>
        <w:rPr>
          <w:rFonts w:hint="eastAsia"/>
        </w:rPr>
      </w:pPr>
    </w:p>
    <w:p w:rsidR="00C92997" w:rsidRDefault="00925332">
      <w:pPr>
        <w:rPr>
          <w:rFonts w:hint="eastAsia"/>
        </w:rPr>
      </w:pPr>
      <w:r>
        <w:rPr>
          <w:rFonts w:hint="eastAsia"/>
        </w:rPr>
        <w:t>注：</w:t>
      </w:r>
      <w:r>
        <w:rPr>
          <w:rFonts w:hint="eastAsia"/>
        </w:rPr>
        <w:t>3</w:t>
      </w:r>
      <w:r>
        <w:rPr>
          <w:rFonts w:hint="eastAsia"/>
        </w:rPr>
        <w:t>外接引线是请务必将螺丝打紧，容易松动接触不良导致输出电压不稳，纹波变大</w:t>
      </w:r>
    </w:p>
    <w:p w:rsidR="00A87684" w:rsidRDefault="00A87684">
      <w:pPr>
        <w:rPr>
          <w:rFonts w:hint="eastAsia"/>
        </w:rPr>
      </w:pPr>
    </w:p>
    <w:p w:rsidR="006A171B" w:rsidRPr="00925332" w:rsidRDefault="00A87684">
      <w:pPr>
        <w:rPr>
          <w:rFonts w:hint="eastAsia"/>
        </w:rPr>
      </w:pPr>
      <w:r>
        <w:rPr>
          <w:rFonts w:hint="eastAsia"/>
        </w:rPr>
        <w:t>注：</w:t>
      </w:r>
      <w:r w:rsidR="00925332">
        <w:rPr>
          <w:rFonts w:hint="eastAsia"/>
        </w:rPr>
        <w:t>4</w:t>
      </w:r>
      <w:r>
        <w:rPr>
          <w:rFonts w:hint="eastAsia"/>
        </w:rPr>
        <w:t>如需电路拓展使用，请致电北京诚远信达电子科技技术部咨询，公司会有</w:t>
      </w:r>
      <w:r>
        <w:rPr>
          <w:rFonts w:hint="eastAsia"/>
        </w:rPr>
        <w:t>FAE</w:t>
      </w:r>
      <w:r>
        <w:rPr>
          <w:rFonts w:hint="eastAsia"/>
        </w:rPr>
        <w:t>跟踪服务指导</w:t>
      </w:r>
    </w:p>
    <w:p w:rsidR="006A171B" w:rsidRPr="0081567C" w:rsidRDefault="006A171B">
      <w:pPr>
        <w:rPr>
          <w:rFonts w:hint="eastAsia"/>
          <w:b/>
          <w:sz w:val="22"/>
        </w:rPr>
      </w:pPr>
    </w:p>
    <w:p w:rsidR="006A171B" w:rsidRDefault="006A171B">
      <w:pPr>
        <w:rPr>
          <w:rFonts w:hint="eastAsia"/>
        </w:rPr>
      </w:pPr>
    </w:p>
    <w:p w:rsidR="006A171B" w:rsidRDefault="002F7AC5">
      <w:pPr>
        <w:rPr>
          <w:rFonts w:hint="eastAsia"/>
        </w:rPr>
      </w:pPr>
      <w:r>
        <w:rPr>
          <w:rFonts w:hint="eastAsia"/>
          <w:noProof/>
        </w:rPr>
        <w:pict>
          <v:shape id="_x0000_s1052" type="#_x0000_t202" style="position:absolute;left:0;text-align:left;margin-left:-4.85pt;margin-top:8.45pt;width:535.1pt;height:35.25pt;z-index:251674624" fillcolor="#90f" strokecolor="white [3212]">
            <v:fill opacity="55706f" color2="fill darken(0)" o:opacity2="7209f" rotate="t" angle="-90" method="linear sigma" focus="100%" type="gradient"/>
            <v:textbox style="mso-next-textbox:#_x0000_s1052">
              <w:txbxContent>
                <w:p w:rsidR="009052C5" w:rsidRPr="00A65BED" w:rsidRDefault="009052C5" w:rsidP="009052C5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输出纹波测试方法</w:t>
                  </w:r>
                </w:p>
              </w:txbxContent>
            </v:textbox>
          </v:shape>
        </w:pict>
      </w:r>
      <w:r w:rsidR="009052C5">
        <w:rPr>
          <w:rFonts w:hint="eastAsia"/>
        </w:rPr>
        <w:t xml:space="preserve">    </w: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9E6EF4">
      <w:pPr>
        <w:rPr>
          <w:rFonts w:hint="eastAsia"/>
        </w:rPr>
      </w:pPr>
      <w:r>
        <w:rPr>
          <w:rFonts w:hint="eastAsia"/>
        </w:rPr>
        <w:t>测试纹波需在标称输入时，输出加满载测试，如特殊情况不能靠测需要再末端加一个</w:t>
      </w:r>
      <w:r>
        <w:rPr>
          <w:rFonts w:hint="eastAsia"/>
        </w:rPr>
        <w:t>CBB105</w:t>
      </w:r>
      <w:r>
        <w:rPr>
          <w:rFonts w:hint="eastAsia"/>
        </w:rPr>
        <w:t>的电容以确保纹波测试的准确性</w: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9052C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8255</wp:posOffset>
            </wp:positionV>
            <wp:extent cx="5915025" cy="2762250"/>
            <wp:effectExtent l="19050" t="0" r="9525" b="0"/>
            <wp:wrapNone/>
            <wp:docPr id="11" name="图片 10" descr="135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6_副本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2F7AC5">
      <w:pPr>
        <w:rPr>
          <w:rFonts w:hint="eastAsia"/>
        </w:rPr>
      </w:pPr>
      <w:r>
        <w:rPr>
          <w:rFonts w:hint="eastAsia"/>
          <w:noProof/>
        </w:rPr>
        <w:pict>
          <v:shape id="_x0000_s1053" type="#_x0000_t202" style="position:absolute;left:0;text-align:left;margin-left:-4.85pt;margin-top:11.15pt;width:535.1pt;height:35.25pt;z-index:251676672" fillcolor="#90f" strokecolor="white [3212]">
            <v:fill opacity="55706f" color2="fill darken(0)" o:opacity2="7209f" rotate="t" angle="-90" method="linear sigma" focus="100%" type="gradient"/>
            <v:textbox style="mso-next-textbox:#_x0000_s1053">
              <w:txbxContent>
                <w:p w:rsidR="009E6EF4" w:rsidRPr="00A65BED" w:rsidRDefault="00443067" w:rsidP="009E6EF4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产品选型</w:t>
                  </w:r>
                </w:p>
              </w:txbxContent>
            </v:textbox>
          </v:shape>
        </w:pic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2F7AC5">
      <w:pPr>
        <w:rPr>
          <w:rFonts w:hint="eastAsia"/>
        </w:rPr>
      </w:pPr>
      <w:r>
        <w:rPr>
          <w:rFonts w:hint="eastAsia"/>
          <w:noProof/>
        </w:rPr>
        <w:pict>
          <v:shape id="_x0000_s1054" type="#_x0000_t202" style="position:absolute;left:0;text-align:left;margin-left:-4.85pt;margin-top:8.55pt;width:535.1pt;height:35.25pt;z-index:251677696" fillcolor="#90f" strokecolor="white [3212]">
            <v:fill opacity="55706f" color2="fill darken(0)" o:opacity2="7209f" rotate="t" angle="-90" method="linear sigma" focus="100%" type="gradient"/>
            <v:textbox style="mso-next-textbox:#_x0000_s1054">
              <w:txbxContent>
                <w:p w:rsidR="00443067" w:rsidRPr="00A65BED" w:rsidRDefault="00443067" w:rsidP="00443067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注意事项</w:t>
                  </w:r>
                </w:p>
              </w:txbxContent>
            </v:textbox>
          </v:shape>
        </w:pict>
      </w:r>
    </w:p>
    <w:p w:rsidR="006A171B" w:rsidRDefault="006A171B">
      <w:pPr>
        <w:rPr>
          <w:rFonts w:hint="eastAsia"/>
        </w:rPr>
      </w:pPr>
    </w:p>
    <w:p w:rsidR="006A171B" w:rsidRDefault="00443067">
      <w:pPr>
        <w:rPr>
          <w:rFonts w:hint="eastAsia"/>
        </w:rPr>
      </w:pPr>
      <w:r>
        <w:rPr>
          <w:rFonts w:hint="eastAsia"/>
        </w:rPr>
        <w:t xml:space="preserve">  </w:t>
      </w:r>
    </w:p>
    <w:p w:rsidR="006A171B" w:rsidRDefault="009E6EF4">
      <w:pPr>
        <w:rPr>
          <w:rFonts w:hint="eastAsia"/>
        </w:rPr>
      </w:pPr>
      <w:r>
        <w:rPr>
          <w:rFonts w:hint="eastAsia"/>
        </w:rPr>
        <w:t xml:space="preserve">  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指标一般在标称输入电压，满载和</w:t>
      </w:r>
      <w:r>
        <w:rPr>
          <w:rFonts w:hint="eastAsia"/>
        </w:rPr>
        <w:t xml:space="preserve"> 25</w:t>
      </w:r>
      <w:r>
        <w:rPr>
          <w:rFonts w:hint="eastAsia"/>
        </w:rPr>
        <w:t>℃环境温度，</w:t>
      </w:r>
      <w:r>
        <w:rPr>
          <w:rFonts w:hint="eastAsia"/>
        </w:rPr>
        <w:t xml:space="preserve">70%RH </w:t>
      </w:r>
      <w:r>
        <w:rPr>
          <w:rFonts w:hint="eastAsia"/>
        </w:rPr>
        <w:t>下测得。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测试要严格按着电源实际标称输入进行测试，输入电压超出最大输入电压时可能会造成永久性损坏。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该款产品不支持冗余使用，否则有损坏电源的风险，后顾自负，不在保修范围内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我公司此产品的</w:t>
      </w:r>
      <w:r>
        <w:rPr>
          <w:rFonts w:hint="eastAsia"/>
        </w:rPr>
        <w:t xml:space="preserve"> FG </w:t>
      </w:r>
      <w:r>
        <w:rPr>
          <w:rFonts w:hint="eastAsia"/>
        </w:rPr>
        <w:t>是通过</w:t>
      </w:r>
      <w:r>
        <w:rPr>
          <w:rFonts w:hint="eastAsia"/>
        </w:rPr>
        <w:t xml:space="preserve"> Y </w:t>
      </w:r>
      <w:r>
        <w:rPr>
          <w:rFonts w:hint="eastAsia"/>
        </w:rPr>
        <w:t>电容连接的，使用时请多点接地。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</w:rPr>
        <w:t>如选用本公司双路隔离输出的产品，请确保输出不共地，否则会影响电源</w:t>
      </w:r>
      <w:r>
        <w:rPr>
          <w:rFonts w:hint="eastAsia"/>
        </w:rPr>
        <w:t xml:space="preserve"> EMC </w:t>
      </w:r>
      <w:r>
        <w:rPr>
          <w:rFonts w:hint="eastAsia"/>
        </w:rPr>
        <w:t>特性。</w:t>
      </w:r>
    </w:p>
    <w:p w:rsidR="006A171B" w:rsidRDefault="00552BB7" w:rsidP="00552BB7">
      <w:pPr>
        <w:rPr>
          <w:rFonts w:hint="eastAsia"/>
        </w:rPr>
      </w:pPr>
      <w:r>
        <w:rPr>
          <w:rFonts w:hint="eastAsia"/>
        </w:rPr>
        <w:t xml:space="preserve">6. </w:t>
      </w:r>
      <w:r>
        <w:rPr>
          <w:rFonts w:hint="eastAsia"/>
        </w:rPr>
        <w:t>本公司模块采用进口高导热性能硅胶，能将电源内部微弱的热量迅速导出，保证电源的稳定性。</w: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Pr="00D475FE" w:rsidRDefault="00D475FE" w:rsidP="00D475FE">
      <w:pPr>
        <w:ind w:firstLineChars="1200" w:firstLine="2530"/>
        <w:rPr>
          <w:rFonts w:hint="eastAsia"/>
          <w:b/>
        </w:rPr>
      </w:pPr>
      <w:r>
        <w:rPr>
          <w:rFonts w:hint="eastAsia"/>
          <w:b/>
        </w:rPr>
        <w:t xml:space="preserve">                       </w:t>
      </w:r>
    </w:p>
    <w:sectPr w:rsidR="006A171B" w:rsidRPr="00D475FE" w:rsidSect="00443067">
      <w:headerReference w:type="even" r:id="rId12"/>
      <w:headerReference w:type="default" r:id="rId13"/>
      <w:footerReference w:type="default" r:id="rId14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479" w:rsidRDefault="00143479" w:rsidP="00DF1E2A">
      <w:pPr>
        <w:rPr>
          <w:rFonts w:hint="eastAsia"/>
        </w:rPr>
      </w:pPr>
      <w:r>
        <w:separator/>
      </w:r>
    </w:p>
  </w:endnote>
  <w:endnote w:type="continuationSeparator" w:id="0">
    <w:p w:rsidR="00143479" w:rsidRDefault="00143479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479" w:rsidRDefault="00143479" w:rsidP="00DF1E2A">
      <w:pPr>
        <w:rPr>
          <w:rFonts w:hint="eastAsia"/>
        </w:rPr>
      </w:pPr>
      <w:r>
        <w:separator/>
      </w:r>
    </w:p>
  </w:footnote>
  <w:footnote w:type="continuationSeparator" w:id="0">
    <w:p w:rsidR="00143479" w:rsidRDefault="00143479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F9" w:rsidRDefault="00AE45F9">
    <w:pPr>
      <w:pStyle w:val="a3"/>
      <w:rPr>
        <w:rFonts w:hint="eastAsia"/>
      </w:rPr>
    </w:pPr>
  </w:p>
  <w:p w:rsidR="00BE2A1D" w:rsidRDefault="00AE45F9">
    <w:pPr>
      <w:rPr>
        <w:rFonts w:hint="eastAsia"/>
      </w:rPr>
    </w:pPr>
    <w:r>
      <w:rPr>
        <w:rFonts w:hint="eastAsia"/>
        <w:sz w:val="18"/>
        <w:szCs w:val="18"/>
      </w:rPr>
      <w:t>AC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34C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45F9">
      <w:rPr>
        <w:rFonts w:ascii="黑体" w:eastAsia="黑体" w:hAnsiTheme="majorEastAsia" w:hint="eastAsia"/>
        <w:b/>
        <w:sz w:val="36"/>
      </w:rPr>
      <w:t>AC</w:t>
    </w:r>
    <w:r w:rsidR="000B3FA9" w:rsidRPr="005C0882">
      <w:rPr>
        <w:rFonts w:ascii="黑体" w:eastAsia="黑体" w:hAnsiTheme="majorEastAsia" w:hint="eastAsia"/>
        <w:b/>
        <w:sz w:val="36"/>
      </w:rPr>
      <w:t>/</w:t>
    </w:r>
    <w:r w:rsidR="00DF1E2A" w:rsidRPr="005C0882">
      <w:rPr>
        <w:rFonts w:ascii="黑体" w:eastAsia="黑体" w:hAnsiTheme="majorEastAsia" w:hint="eastAsia"/>
        <w:b/>
        <w:sz w:val="36"/>
      </w:rPr>
      <w:t>DC</w:t>
    </w:r>
    <w:r w:rsidR="003A0BF2">
      <w:rPr>
        <w:rFonts w:ascii="黑体" w:eastAsia="黑体" w:hAnsiTheme="majorEastAsia" w:hint="eastAsia"/>
        <w:b/>
        <w:sz w:val="36"/>
      </w:rPr>
      <w:t>高密度功率开板电源</w:t>
    </w:r>
    <w:r w:rsidR="00E37F87">
      <w:rPr>
        <w:rFonts w:ascii="黑体" w:eastAsia="黑体" w:hAnsiTheme="majorEastAsia" w:hint="eastAsia"/>
        <w:b/>
        <w:sz w:val="36"/>
      </w:rPr>
      <w:t xml:space="preserve"> </w:t>
    </w:r>
  </w:p>
  <w:p w:rsidR="00DF1E2A" w:rsidRPr="00E37F87" w:rsidRDefault="003A0BF2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sz w:val="32"/>
      </w:rPr>
      <w:t>CL60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3010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178D4"/>
    <w:rsid w:val="00072961"/>
    <w:rsid w:val="000845AA"/>
    <w:rsid w:val="000B3FA9"/>
    <w:rsid w:val="000D4DDA"/>
    <w:rsid w:val="000D4F79"/>
    <w:rsid w:val="000D5CEF"/>
    <w:rsid w:val="000F6D13"/>
    <w:rsid w:val="001007BF"/>
    <w:rsid w:val="001174CE"/>
    <w:rsid w:val="001201CF"/>
    <w:rsid w:val="00143479"/>
    <w:rsid w:val="0015324F"/>
    <w:rsid w:val="001C16ED"/>
    <w:rsid w:val="001D1C76"/>
    <w:rsid w:val="001D3318"/>
    <w:rsid w:val="00234892"/>
    <w:rsid w:val="0025234C"/>
    <w:rsid w:val="00263666"/>
    <w:rsid w:val="00286BE8"/>
    <w:rsid w:val="002B1DFC"/>
    <w:rsid w:val="002D0C5E"/>
    <w:rsid w:val="002F57C3"/>
    <w:rsid w:val="002F7AC5"/>
    <w:rsid w:val="00316799"/>
    <w:rsid w:val="00323714"/>
    <w:rsid w:val="00333D53"/>
    <w:rsid w:val="00386DBB"/>
    <w:rsid w:val="003A0BF2"/>
    <w:rsid w:val="003D06A1"/>
    <w:rsid w:val="00415EFA"/>
    <w:rsid w:val="00423C82"/>
    <w:rsid w:val="00443067"/>
    <w:rsid w:val="00487781"/>
    <w:rsid w:val="00494095"/>
    <w:rsid w:val="004A23E4"/>
    <w:rsid w:val="00524F23"/>
    <w:rsid w:val="00552BB7"/>
    <w:rsid w:val="005602A0"/>
    <w:rsid w:val="005872FC"/>
    <w:rsid w:val="005C0882"/>
    <w:rsid w:val="005F3E8D"/>
    <w:rsid w:val="00630AED"/>
    <w:rsid w:val="00663910"/>
    <w:rsid w:val="0068034A"/>
    <w:rsid w:val="00681515"/>
    <w:rsid w:val="006A171B"/>
    <w:rsid w:val="006F56E8"/>
    <w:rsid w:val="00724E40"/>
    <w:rsid w:val="0074731B"/>
    <w:rsid w:val="00780ADB"/>
    <w:rsid w:val="0078205B"/>
    <w:rsid w:val="007B3953"/>
    <w:rsid w:val="0081567C"/>
    <w:rsid w:val="00823894"/>
    <w:rsid w:val="00882807"/>
    <w:rsid w:val="008B5009"/>
    <w:rsid w:val="008D4A57"/>
    <w:rsid w:val="009052C5"/>
    <w:rsid w:val="0091758E"/>
    <w:rsid w:val="0092386F"/>
    <w:rsid w:val="00925332"/>
    <w:rsid w:val="0097146D"/>
    <w:rsid w:val="009811E8"/>
    <w:rsid w:val="009E6EF4"/>
    <w:rsid w:val="00A14D96"/>
    <w:rsid w:val="00A65BED"/>
    <w:rsid w:val="00A87684"/>
    <w:rsid w:val="00AE45F9"/>
    <w:rsid w:val="00B87461"/>
    <w:rsid w:val="00BA53E1"/>
    <w:rsid w:val="00BE2A1D"/>
    <w:rsid w:val="00C14A73"/>
    <w:rsid w:val="00C32EDE"/>
    <w:rsid w:val="00C70E9E"/>
    <w:rsid w:val="00C92997"/>
    <w:rsid w:val="00CE5DED"/>
    <w:rsid w:val="00D23CFE"/>
    <w:rsid w:val="00D32456"/>
    <w:rsid w:val="00D475FE"/>
    <w:rsid w:val="00D93D00"/>
    <w:rsid w:val="00DA537D"/>
    <w:rsid w:val="00DB11E9"/>
    <w:rsid w:val="00DF1E2A"/>
    <w:rsid w:val="00E37F87"/>
    <w:rsid w:val="00E65DCA"/>
    <w:rsid w:val="00EA0F0F"/>
    <w:rsid w:val="00EB4B15"/>
    <w:rsid w:val="00EC0FBE"/>
    <w:rsid w:val="00ED0F26"/>
    <w:rsid w:val="00F04616"/>
    <w:rsid w:val="00F15F62"/>
    <w:rsid w:val="00F221D6"/>
    <w:rsid w:val="00F234DF"/>
    <w:rsid w:val="00FA0C40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85ABD9-5FAB-4654-9A46-D249E926F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cp:lastPrinted>2020-03-30T07:31:00Z</cp:lastPrinted>
  <dcterms:created xsi:type="dcterms:W3CDTF">2020-03-30T07:32:00Z</dcterms:created>
  <dcterms:modified xsi:type="dcterms:W3CDTF">2020-03-30T07:32:00Z</dcterms:modified>
</cp:coreProperties>
</file>